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kKlavuz-Vurgu6"/>
        <w:tblpPr w:leftFromText="141" w:rightFromText="141" w:horzAnchor="margin" w:tblpY="1246"/>
        <w:tblW w:w="0" w:type="auto"/>
        <w:tblLook w:val="04A0"/>
      </w:tblPr>
      <w:tblGrid>
        <w:gridCol w:w="4606"/>
        <w:gridCol w:w="4606"/>
      </w:tblGrid>
      <w:tr w:rsidR="009C0B6A" w:rsidTr="009C0B6A">
        <w:trPr>
          <w:cnfStyle w:val="100000000000"/>
          <w:trHeight w:val="4485"/>
        </w:trPr>
        <w:tc>
          <w:tcPr>
            <w:cnfStyle w:val="001000000000"/>
            <w:tcW w:w="4606" w:type="dxa"/>
            <w:vAlign w:val="center"/>
          </w:tcPr>
          <w:p w:rsidR="009C0B6A" w:rsidRPr="006E3FE5" w:rsidRDefault="009C0B6A" w:rsidP="009C0B6A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Tarihçesi</w:t>
            </w:r>
          </w:p>
        </w:tc>
        <w:tc>
          <w:tcPr>
            <w:tcW w:w="4606" w:type="dxa"/>
          </w:tcPr>
          <w:p w:rsidR="009C0B6A" w:rsidRDefault="009C0B6A" w:rsidP="009C0B6A">
            <w:pPr>
              <w:jc w:val="center"/>
              <w:cnfStyle w:val="100000000000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  <w:p w:rsidR="009C0B6A" w:rsidRDefault="009C0B6A" w:rsidP="009C0B6A">
            <w:pPr>
              <w:jc w:val="center"/>
              <w:cnfStyle w:val="100000000000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  <w:p w:rsidR="009C0B6A" w:rsidRDefault="009C0B6A" w:rsidP="009C0B6A">
            <w:pPr>
              <w:jc w:val="center"/>
              <w:cnfStyle w:val="100000000000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  <w:p w:rsidR="009C0B6A" w:rsidRDefault="009C0B6A" w:rsidP="009C0B6A">
            <w:pPr>
              <w:jc w:val="center"/>
              <w:cnfStyle w:val="10000000000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>Okulumuz, İstanbul ili Kartal içesi, Uğur Mumcu mahallesi, Gaziler mevkiinde bulunmaktadır. Okulumuz 1997–1998 Eğitim-Öğretim yılında Şehir Pilot Cengiz Topel İlköğretim Okulu olarak eğitim-öğretime başlamıştır.4306 sayılı kanun gereği Merhum İhsan Bayrakçı’</w:t>
            </w: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nın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eşi Suzan Bayrakçı Milli Eğitim Müdürlüğüne yapmış olduğu bağıştan dolayı, okulumuzun ismi 10.10.1999 tarihinde Milli Eğitim Komisyonun 63 kararı ile, İhsan Bayrakçı İlköğretim Okulu olarak değiştirilmiştir.</w:t>
            </w:r>
          </w:p>
        </w:tc>
      </w:tr>
      <w:tr w:rsidR="009C0B6A" w:rsidTr="009C0B6A">
        <w:trPr>
          <w:cnfStyle w:val="000000100000"/>
          <w:trHeight w:val="3787"/>
        </w:trPr>
        <w:tc>
          <w:tcPr>
            <w:cnfStyle w:val="001000000000"/>
            <w:tcW w:w="4606" w:type="dxa"/>
            <w:vAlign w:val="center"/>
          </w:tcPr>
          <w:p w:rsidR="009C0B6A" w:rsidRPr="006E3FE5" w:rsidRDefault="009C0B6A" w:rsidP="009C0B6A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Bina ve Arsa Bilgileri</w:t>
            </w:r>
          </w:p>
        </w:tc>
        <w:tc>
          <w:tcPr>
            <w:tcW w:w="4606" w:type="dxa"/>
          </w:tcPr>
          <w:p w:rsidR="009C0B6A" w:rsidRDefault="009C0B6A" w:rsidP="009C0B6A">
            <w:pPr>
              <w:jc w:val="center"/>
              <w:cnfStyle w:val="000000100000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  <w:p w:rsidR="009C0B6A" w:rsidRDefault="009C0B6A" w:rsidP="009C0B6A">
            <w:pPr>
              <w:jc w:val="center"/>
              <w:cnfStyle w:val="000000100000"/>
              <w:rPr>
                <w:rFonts w:ascii="Arial" w:hAnsi="Arial" w:cs="Arial"/>
                <w:color w:val="777777"/>
                <w:sz w:val="20"/>
                <w:szCs w:val="20"/>
              </w:rPr>
            </w:pPr>
          </w:p>
          <w:p w:rsidR="009C0B6A" w:rsidRDefault="009C0B6A" w:rsidP="009C0B6A">
            <w:pPr>
              <w:jc w:val="center"/>
              <w:cnfStyle w:val="000000100000"/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Okulumuz 1600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lik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arazi üzerinde 835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lik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5 katlı ve okulumuzun bahçesi şuanda kullanılabilen kısmı 5000m olup geriye kalan kısmı atıl durumdadır. Okulumuz 29 derslik bir bina olarak inşa edilmiştir. Okulumuz 16000m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lik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arazi üzerinde 835 m </w:t>
            </w:r>
            <w:proofErr w:type="spellStart"/>
            <w:r>
              <w:rPr>
                <w:rFonts w:ascii="Arial" w:hAnsi="Arial" w:cs="Arial"/>
                <w:color w:val="777777"/>
                <w:sz w:val="20"/>
                <w:szCs w:val="20"/>
              </w:rPr>
              <w:t>lik</w:t>
            </w:r>
            <w:proofErr w:type="spellEnd"/>
            <w:r>
              <w:rPr>
                <w:rFonts w:ascii="Arial" w:hAnsi="Arial" w:cs="Arial"/>
                <w:color w:val="777777"/>
                <w:sz w:val="20"/>
                <w:szCs w:val="20"/>
              </w:rPr>
              <w:t xml:space="preserve"> 5 (beş) katlı ve okulumuzun bahçesinde şuanda kullanılabilen kısmı 5000m(Beş bin) olup geriye kalan kısmı atıl durumdadır. 2007 yılından güçlendirme yapılmıştır.Kalorifer dairesi ve sığınak zemin kattadır.</w:t>
            </w:r>
          </w:p>
        </w:tc>
      </w:tr>
      <w:tr w:rsidR="009C0B6A" w:rsidTr="009C0B6A">
        <w:trPr>
          <w:cnfStyle w:val="000000010000"/>
          <w:trHeight w:val="2135"/>
        </w:trPr>
        <w:tc>
          <w:tcPr>
            <w:cnfStyle w:val="001000000000"/>
            <w:tcW w:w="4606" w:type="dxa"/>
            <w:vAlign w:val="center"/>
          </w:tcPr>
          <w:p w:rsidR="009C0B6A" w:rsidRPr="006E3FE5" w:rsidRDefault="009C0B6A" w:rsidP="009C0B6A">
            <w:pPr>
              <w:pStyle w:val="ListeParagraf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Okulun İsmi</w:t>
            </w:r>
          </w:p>
        </w:tc>
        <w:tc>
          <w:tcPr>
            <w:tcW w:w="4606" w:type="dxa"/>
          </w:tcPr>
          <w:p w:rsidR="009C0B6A" w:rsidRDefault="009C0B6A" w:rsidP="009C0B6A">
            <w:pPr>
              <w:jc w:val="center"/>
              <w:cnfStyle w:val="000000010000"/>
              <w:rPr>
                <w:sz w:val="24"/>
                <w:szCs w:val="24"/>
              </w:rPr>
            </w:pPr>
          </w:p>
          <w:p w:rsidR="009C0B6A" w:rsidRDefault="009C0B6A" w:rsidP="009C0B6A">
            <w:pPr>
              <w:jc w:val="center"/>
              <w:cnfStyle w:val="000000010000"/>
              <w:rPr>
                <w:sz w:val="24"/>
                <w:szCs w:val="24"/>
              </w:rPr>
            </w:pPr>
          </w:p>
          <w:p w:rsidR="009C0B6A" w:rsidRDefault="009C0B6A" w:rsidP="009C0B6A">
            <w:pPr>
              <w:jc w:val="center"/>
              <w:cnfStyle w:val="000000010000"/>
              <w:rPr>
                <w:sz w:val="24"/>
                <w:szCs w:val="24"/>
              </w:rPr>
            </w:pPr>
          </w:p>
          <w:p w:rsidR="009C0B6A" w:rsidRDefault="009C0B6A" w:rsidP="009C0B6A">
            <w:pPr>
              <w:jc w:val="center"/>
              <w:cnfStyle w:val="000000010000"/>
              <w:rPr>
                <w:sz w:val="24"/>
                <w:szCs w:val="24"/>
              </w:rPr>
            </w:pPr>
          </w:p>
          <w:p w:rsidR="009C0B6A" w:rsidRDefault="009C0B6A" w:rsidP="009C0B6A">
            <w:pPr>
              <w:jc w:val="center"/>
              <w:cnfStyle w:val="0000000100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İHSAN BAYRAKÇI İLKOKULU</w:t>
            </w:r>
          </w:p>
        </w:tc>
      </w:tr>
    </w:tbl>
    <w:p w:rsidR="005551D6" w:rsidRPr="009C0B6A" w:rsidRDefault="009C0B6A" w:rsidP="009C0B6A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Okulumuzun Tarihçesi</w:t>
      </w:r>
    </w:p>
    <w:sectPr w:rsidR="005551D6" w:rsidRPr="009C0B6A" w:rsidSect="0055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67D81"/>
    <w:multiLevelType w:val="hybridMultilevel"/>
    <w:tmpl w:val="8AB49EF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9C0B6A"/>
    <w:rsid w:val="005551D6"/>
    <w:rsid w:val="0089354C"/>
    <w:rsid w:val="009C0B6A"/>
    <w:rsid w:val="00A21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B6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C0B6A"/>
    <w:pPr>
      <w:ind w:left="720"/>
      <w:contextualSpacing/>
    </w:pPr>
  </w:style>
  <w:style w:type="table" w:styleId="AkKlavuz-Vurgu6">
    <w:name w:val="Light Grid Accent 6"/>
    <w:basedOn w:val="NormalTablo"/>
    <w:uiPriority w:val="62"/>
    <w:rsid w:val="009C0B6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874</Characters>
  <Application>Microsoft Office Word</Application>
  <DocSecurity>0</DocSecurity>
  <Lines>7</Lines>
  <Paragraphs>2</Paragraphs>
  <ScaleCrop>false</ScaleCrop>
  <Company>-==-</Company>
  <LinksUpToDate>false</LinksUpToDate>
  <CharactersWithSpaces>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2015-04-22T09:05:00Z</dcterms:created>
  <dcterms:modified xsi:type="dcterms:W3CDTF">2015-04-22T09:06:00Z</dcterms:modified>
</cp:coreProperties>
</file>